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B9A" w:rsidRPr="00580B9A" w:rsidRDefault="00580B9A" w:rsidP="00580B9A">
      <w:pPr>
        <w:pBdr>
          <w:bottom w:val="single" w:sz="6" w:space="1" w:color="auto"/>
        </w:pBdr>
        <w:spacing w:after="0" w:line="240" w:lineRule="auto"/>
        <w:jc w:val="center"/>
        <w:rPr>
          <w:rFonts w:ascii="Arial" w:eastAsia="Times New Roman" w:hAnsi="Arial" w:cs="Arial"/>
          <w:vanish/>
          <w:sz w:val="16"/>
          <w:szCs w:val="16"/>
        </w:rPr>
      </w:pPr>
      <w:r w:rsidRPr="00580B9A">
        <w:rPr>
          <w:rFonts w:ascii="Arial" w:eastAsia="Times New Roman" w:hAnsi="Arial" w:cs="Arial"/>
          <w:vanish/>
          <w:sz w:val="16"/>
          <w:szCs w:val="16"/>
        </w:rPr>
        <w:t>Top of Form</w:t>
      </w:r>
    </w:p>
    <w:tbl>
      <w:tblPr>
        <w:tblW w:w="6600" w:type="dxa"/>
        <w:jc w:val="center"/>
        <w:tblCellSpacing w:w="15" w:type="dxa"/>
        <w:tblCellMar>
          <w:top w:w="120" w:type="dxa"/>
          <w:left w:w="120" w:type="dxa"/>
          <w:bottom w:w="120" w:type="dxa"/>
          <w:right w:w="120" w:type="dxa"/>
        </w:tblCellMar>
        <w:tblLook w:val="04A0"/>
      </w:tblPr>
      <w:tblGrid>
        <w:gridCol w:w="6600"/>
      </w:tblGrid>
      <w:tr w:rsidR="00580B9A" w:rsidRPr="00580B9A" w:rsidTr="00580B9A">
        <w:trPr>
          <w:tblCellSpacing w:w="15" w:type="dxa"/>
          <w:jc w:val="center"/>
        </w:trPr>
        <w:tc>
          <w:tcPr>
            <w:tcW w:w="0" w:type="auto"/>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b/>
                <w:bCs/>
                <w:sz w:val="48"/>
                <w:szCs w:val="48"/>
              </w:rPr>
              <w:t>STAINLESS STEEL INFO</w:t>
            </w:r>
            <w:r w:rsidRPr="00580B9A">
              <w:rPr>
                <w:rFonts w:ascii="Times New Roman" w:eastAsia="Times New Roman" w:hAnsi="Times New Roman" w:cs="Times New Roman"/>
                <w:sz w:val="24"/>
                <w:szCs w:val="24"/>
              </w:rPr>
              <w:t xml:space="preserve"> </w:t>
            </w:r>
            <w:r w:rsidRPr="00580B9A">
              <w:rPr>
                <w:rFonts w:ascii="Times New Roman" w:eastAsia="Times New Roman" w:hAnsi="Times New Roman" w:cs="Times New Roman"/>
                <w:sz w:val="24"/>
                <w:szCs w:val="24"/>
              </w:rPr>
              <w:br/>
            </w:r>
            <w:r w:rsidRPr="00580B9A">
              <w:rPr>
                <w:rFonts w:ascii="Times New Roman" w:eastAsia="Times New Roman" w:hAnsi="Times New Roman" w:cs="Times New Roman"/>
                <w:b/>
                <w:bCs/>
                <w:color w:val="000099"/>
                <w:sz w:val="36"/>
                <w:szCs w:val="36"/>
              </w:rPr>
              <w:t>18-8:</w:t>
            </w:r>
            <w:r w:rsidRPr="00580B9A">
              <w:rPr>
                <w:rFonts w:ascii="Times New Roman" w:eastAsia="Times New Roman" w:hAnsi="Times New Roman" w:cs="Times New Roman"/>
                <w:sz w:val="36"/>
                <w:szCs w:val="36"/>
              </w:rPr>
              <w:t xml:space="preserve"> </w:t>
            </w:r>
            <w:r w:rsidRPr="00580B9A">
              <w:rPr>
                <w:rFonts w:ascii="Times New Roman" w:eastAsia="Times New Roman" w:hAnsi="Times New Roman" w:cs="Times New Roman"/>
                <w:sz w:val="20"/>
                <w:szCs w:val="20"/>
              </w:rPr>
              <w:t xml:space="preserve">300 series stainless steel having approximately (not exactly) 18% chromium and 8% nickel.  The term "18-8" is used interchangeably to characterize fittings made of 302, 302HQ, 303, 304, 305, 384, XM7, and other variables of these grades with close chemical compositions.  There is little overall difference in corrosion resistance among the "18-8" types, but slight differences in chemical composition do make certain grades more resistant than others do against particular chemicals or atmospheres.  "18-8" has superior corrosion resistance to 400 series stainless, is generally nonmagnetic, and is </w:t>
            </w:r>
            <w:proofErr w:type="spellStart"/>
            <w:r w:rsidRPr="00580B9A">
              <w:rPr>
                <w:rFonts w:ascii="Times New Roman" w:eastAsia="Times New Roman" w:hAnsi="Times New Roman" w:cs="Times New Roman"/>
                <w:sz w:val="20"/>
                <w:szCs w:val="20"/>
              </w:rPr>
              <w:t>hardenable</w:t>
            </w:r>
            <w:proofErr w:type="spellEnd"/>
            <w:r w:rsidRPr="00580B9A">
              <w:rPr>
                <w:rFonts w:ascii="Times New Roman" w:eastAsia="Times New Roman" w:hAnsi="Times New Roman" w:cs="Times New Roman"/>
                <w:sz w:val="20"/>
                <w:szCs w:val="20"/>
              </w:rPr>
              <w:t xml:space="preserve"> only by cold working.</w:t>
            </w:r>
            <w:r w:rsidRPr="00580B9A">
              <w:rPr>
                <w:rFonts w:ascii="Times New Roman" w:eastAsia="Times New Roman" w:hAnsi="Times New Roman" w:cs="Times New Roman"/>
                <w:sz w:val="24"/>
                <w:szCs w:val="24"/>
              </w:rPr>
              <w:t xml:space="preserve"> </w:t>
            </w:r>
          </w:p>
          <w:p w:rsidR="00580B9A" w:rsidRPr="00580B9A" w:rsidRDefault="00580B9A" w:rsidP="00580B9A">
            <w:pPr>
              <w:spacing w:before="100" w:beforeAutospacing="1" w:after="100" w:afterAutospacing="1"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b/>
                <w:bCs/>
                <w:color w:val="000099"/>
                <w:sz w:val="36"/>
                <w:szCs w:val="36"/>
              </w:rPr>
              <w:t>304:</w:t>
            </w:r>
            <w:r w:rsidRPr="00580B9A">
              <w:rPr>
                <w:rFonts w:ascii="Times New Roman" w:eastAsia="Times New Roman" w:hAnsi="Times New Roman" w:cs="Times New Roman"/>
                <w:b/>
                <w:bCs/>
                <w:sz w:val="36"/>
                <w:szCs w:val="36"/>
              </w:rPr>
              <w:t xml:space="preserve"> </w:t>
            </w:r>
            <w:r w:rsidRPr="00580B9A">
              <w:rPr>
                <w:rFonts w:ascii="Times New Roman" w:eastAsia="Times New Roman" w:hAnsi="Times New Roman" w:cs="Times New Roman"/>
                <w:sz w:val="20"/>
                <w:szCs w:val="20"/>
              </w:rPr>
              <w:t xml:space="preserve">The basic alloy. Type 304 (18-8) is an austenitic steel possessing a minimum of 18% chromium and 8% nickel, combined with a maximum of 0.08% carbon. It is </w:t>
            </w:r>
            <w:proofErr w:type="gramStart"/>
            <w:r w:rsidRPr="00580B9A">
              <w:rPr>
                <w:rFonts w:ascii="Times New Roman" w:eastAsia="Times New Roman" w:hAnsi="Times New Roman" w:cs="Times New Roman"/>
                <w:sz w:val="20"/>
                <w:szCs w:val="20"/>
              </w:rPr>
              <w:t>a nonmagnetic</w:t>
            </w:r>
            <w:proofErr w:type="gramEnd"/>
            <w:r w:rsidRPr="00580B9A">
              <w:rPr>
                <w:rFonts w:ascii="Times New Roman" w:eastAsia="Times New Roman" w:hAnsi="Times New Roman" w:cs="Times New Roman"/>
                <w:sz w:val="20"/>
                <w:szCs w:val="20"/>
              </w:rPr>
              <w:t xml:space="preserve"> steel which cannot be hardened by heat treatment, but instead. </w:t>
            </w:r>
            <w:proofErr w:type="gramStart"/>
            <w:r w:rsidRPr="00580B9A">
              <w:rPr>
                <w:rFonts w:ascii="Times New Roman" w:eastAsia="Times New Roman" w:hAnsi="Times New Roman" w:cs="Times New Roman"/>
                <w:sz w:val="20"/>
                <w:szCs w:val="20"/>
              </w:rPr>
              <w:t>must</w:t>
            </w:r>
            <w:proofErr w:type="gramEnd"/>
            <w:r w:rsidRPr="00580B9A">
              <w:rPr>
                <w:rFonts w:ascii="Times New Roman" w:eastAsia="Times New Roman" w:hAnsi="Times New Roman" w:cs="Times New Roman"/>
                <w:sz w:val="20"/>
                <w:szCs w:val="20"/>
              </w:rPr>
              <w:t xml:space="preserve"> be cold worked to obtain higher tensile strengths.</w:t>
            </w:r>
            <w:r w:rsidRPr="00580B9A">
              <w:rPr>
                <w:rFonts w:ascii="Times New Roman" w:eastAsia="Times New Roman" w:hAnsi="Times New Roman" w:cs="Times New Roman"/>
                <w:sz w:val="24"/>
                <w:szCs w:val="24"/>
              </w:rPr>
              <w:t xml:space="preserve"> </w:t>
            </w:r>
            <w:r w:rsidRPr="00580B9A">
              <w:rPr>
                <w:rFonts w:ascii="Times New Roman" w:eastAsia="Times New Roman" w:hAnsi="Times New Roman" w:cs="Times New Roman"/>
                <w:sz w:val="24"/>
                <w:szCs w:val="24"/>
              </w:rPr>
              <w:br/>
            </w:r>
            <w:r w:rsidRPr="00580B9A">
              <w:rPr>
                <w:rFonts w:ascii="Times New Roman" w:eastAsia="Times New Roman" w:hAnsi="Times New Roman" w:cs="Times New Roman"/>
                <w:sz w:val="20"/>
                <w:szCs w:val="20"/>
              </w:rPr>
              <w:t>    The 18% minimum chromium content provides corrosion and oxidation resistance. The alloy's metallurgical characteristics are established primarily by the nickel content (8% mm.), which also extends resistance to corrosion caused by reducing chemicals. Carbon, a necessity of mixed benefit, is held at a level (0.08% max.) that is satisfactory for most service applications.</w:t>
            </w:r>
            <w:r w:rsidRPr="00580B9A">
              <w:rPr>
                <w:rFonts w:ascii="Times New Roman" w:eastAsia="Times New Roman" w:hAnsi="Times New Roman" w:cs="Times New Roman"/>
                <w:sz w:val="24"/>
                <w:szCs w:val="24"/>
              </w:rPr>
              <w:t xml:space="preserve"> </w:t>
            </w:r>
            <w:r w:rsidRPr="00580B9A">
              <w:rPr>
                <w:rFonts w:ascii="Times New Roman" w:eastAsia="Times New Roman" w:hAnsi="Times New Roman" w:cs="Times New Roman"/>
                <w:sz w:val="24"/>
                <w:szCs w:val="24"/>
              </w:rPr>
              <w:br/>
            </w:r>
            <w:r w:rsidRPr="00580B9A">
              <w:rPr>
                <w:rFonts w:ascii="Times New Roman" w:eastAsia="Times New Roman" w:hAnsi="Times New Roman" w:cs="Times New Roman"/>
                <w:sz w:val="20"/>
                <w:szCs w:val="20"/>
              </w:rPr>
              <w:t>     The stainless alloy resists most oxidizing acids and can withstand all ordinary rusting. HOWEVER, IT WILL TARNISH. It is immune to foodstuffs, sterilizing solutions, most of the organic chemicals and dyestuffs, and a wide variety of inorganic chemicals. Type 304, or one of its modifications, is the material specified more than 50% of the time whenever a stainless steel is used.</w:t>
            </w:r>
            <w:r w:rsidRPr="00580B9A">
              <w:rPr>
                <w:rFonts w:ascii="Times New Roman" w:eastAsia="Times New Roman" w:hAnsi="Times New Roman" w:cs="Times New Roman"/>
                <w:sz w:val="24"/>
                <w:szCs w:val="24"/>
              </w:rPr>
              <w:t xml:space="preserve"> </w:t>
            </w:r>
            <w:r w:rsidRPr="00580B9A">
              <w:rPr>
                <w:rFonts w:ascii="Times New Roman" w:eastAsia="Times New Roman" w:hAnsi="Times New Roman" w:cs="Times New Roman"/>
                <w:sz w:val="24"/>
                <w:szCs w:val="24"/>
              </w:rPr>
              <w:br/>
            </w:r>
            <w:r w:rsidRPr="00580B9A">
              <w:rPr>
                <w:rFonts w:ascii="Times New Roman" w:eastAsia="Times New Roman" w:hAnsi="Times New Roman" w:cs="Times New Roman"/>
                <w:sz w:val="20"/>
                <w:szCs w:val="20"/>
              </w:rPr>
              <w:t>     Because of its ability to withstand the corrosive action of various acids found in fruits, meats, milk, and vegetables, Type 304 is used for sinks, tabletops, coffee urns, stoves, refrigerators, milk and cream dispensers, and steam tables. It is also used in numerous other utensils such as cooking appliances, pots, pans, and flatware.</w:t>
            </w:r>
            <w:r w:rsidRPr="00580B9A">
              <w:rPr>
                <w:rFonts w:ascii="Times New Roman" w:eastAsia="Times New Roman" w:hAnsi="Times New Roman" w:cs="Times New Roman"/>
                <w:sz w:val="24"/>
                <w:szCs w:val="24"/>
              </w:rPr>
              <w:t xml:space="preserve"> </w:t>
            </w:r>
            <w:r w:rsidRPr="00580B9A">
              <w:rPr>
                <w:rFonts w:ascii="Times New Roman" w:eastAsia="Times New Roman" w:hAnsi="Times New Roman" w:cs="Times New Roman"/>
                <w:sz w:val="24"/>
                <w:szCs w:val="24"/>
              </w:rPr>
              <w:br/>
            </w:r>
            <w:r w:rsidRPr="00580B9A">
              <w:rPr>
                <w:rFonts w:ascii="Times New Roman" w:eastAsia="Times New Roman" w:hAnsi="Times New Roman" w:cs="Times New Roman"/>
                <w:sz w:val="20"/>
                <w:szCs w:val="20"/>
              </w:rPr>
              <w:t>     Type 304 is especially suited for all types of dairy equipment - milking machines, containers, homogenizers, sterilizers, and storage and hauling tanks, including piping, valves, milk trucks and railroad cars. This 18-8 alloy is equally serviceable in the brewing industry where it is used in pipelines, yeast pans, fermentation vats, storage and railway cars, etc. The citrus and fruit juice industry also uses Type 304 for all their handling, crushing, preparation, storage and hauling equipment.</w:t>
            </w:r>
            <w:r w:rsidRPr="00580B9A">
              <w:rPr>
                <w:rFonts w:ascii="Times New Roman" w:eastAsia="Times New Roman" w:hAnsi="Times New Roman" w:cs="Times New Roman"/>
                <w:sz w:val="24"/>
                <w:szCs w:val="24"/>
              </w:rPr>
              <w:t xml:space="preserve"> </w:t>
            </w:r>
            <w:r w:rsidRPr="00580B9A">
              <w:rPr>
                <w:rFonts w:ascii="Times New Roman" w:eastAsia="Times New Roman" w:hAnsi="Times New Roman" w:cs="Times New Roman"/>
                <w:sz w:val="24"/>
                <w:szCs w:val="24"/>
              </w:rPr>
              <w:br/>
            </w:r>
            <w:r w:rsidRPr="00580B9A">
              <w:rPr>
                <w:rFonts w:ascii="Times New Roman" w:eastAsia="Times New Roman" w:hAnsi="Times New Roman" w:cs="Times New Roman"/>
                <w:sz w:val="20"/>
                <w:szCs w:val="20"/>
              </w:rPr>
              <w:t>     In those food processing applications such as in mills, bakeries, and slaughter and packing houses, all metal equipment exposed to animal and vegetable oils, fats, and acids is manufactured from Type 304.</w:t>
            </w:r>
            <w:r w:rsidRPr="00580B9A">
              <w:rPr>
                <w:rFonts w:ascii="Times New Roman" w:eastAsia="Times New Roman" w:hAnsi="Times New Roman" w:cs="Times New Roman"/>
                <w:sz w:val="24"/>
                <w:szCs w:val="24"/>
              </w:rPr>
              <w:t xml:space="preserve"> </w:t>
            </w:r>
            <w:r w:rsidRPr="00580B9A">
              <w:rPr>
                <w:rFonts w:ascii="Times New Roman" w:eastAsia="Times New Roman" w:hAnsi="Times New Roman" w:cs="Times New Roman"/>
                <w:sz w:val="24"/>
                <w:szCs w:val="24"/>
              </w:rPr>
              <w:br/>
            </w:r>
            <w:r w:rsidRPr="00580B9A">
              <w:rPr>
                <w:rFonts w:ascii="Times New Roman" w:eastAsia="Times New Roman" w:hAnsi="Times New Roman" w:cs="Times New Roman"/>
                <w:sz w:val="20"/>
                <w:szCs w:val="20"/>
              </w:rPr>
              <w:t xml:space="preserve">     Type 304 is also used for the dye tanks, pipelines buckets, dippers, etc. that come in contact with the </w:t>
            </w:r>
            <w:proofErr w:type="spellStart"/>
            <w:r w:rsidRPr="00580B9A">
              <w:rPr>
                <w:rFonts w:ascii="Times New Roman" w:eastAsia="Times New Roman" w:hAnsi="Times New Roman" w:cs="Times New Roman"/>
                <w:sz w:val="20"/>
                <w:szCs w:val="20"/>
              </w:rPr>
              <w:t>lormic</w:t>
            </w:r>
            <w:proofErr w:type="spellEnd"/>
            <w:r w:rsidRPr="00580B9A">
              <w:rPr>
                <w:rFonts w:ascii="Times New Roman" w:eastAsia="Times New Roman" w:hAnsi="Times New Roman" w:cs="Times New Roman"/>
                <w:sz w:val="20"/>
                <w:szCs w:val="20"/>
              </w:rPr>
              <w:t>, acetic, and other organic acids used in the dyeing industry.</w:t>
            </w:r>
            <w:r w:rsidRPr="00580B9A">
              <w:rPr>
                <w:rFonts w:ascii="Times New Roman" w:eastAsia="Times New Roman" w:hAnsi="Times New Roman" w:cs="Times New Roman"/>
                <w:sz w:val="24"/>
                <w:szCs w:val="24"/>
              </w:rPr>
              <w:t xml:space="preserve"> </w:t>
            </w:r>
            <w:r w:rsidRPr="00580B9A">
              <w:rPr>
                <w:rFonts w:ascii="Times New Roman" w:eastAsia="Times New Roman" w:hAnsi="Times New Roman" w:cs="Times New Roman"/>
                <w:sz w:val="24"/>
                <w:szCs w:val="24"/>
              </w:rPr>
              <w:br/>
            </w:r>
            <w:r w:rsidRPr="00580B9A">
              <w:rPr>
                <w:rFonts w:ascii="Times New Roman" w:eastAsia="Times New Roman" w:hAnsi="Times New Roman" w:cs="Times New Roman"/>
                <w:sz w:val="20"/>
                <w:szCs w:val="20"/>
              </w:rPr>
              <w:t>     In the marine environment, because of it slightly higher strength and wear resistance than type 316 it is also used for nuts, bolts, screws, and other fasteners.  It is also used for springs, cogs, and other components where both wear and corrosion resistance is needed.</w:t>
            </w:r>
            <w:r w:rsidRPr="00580B9A">
              <w:rPr>
                <w:rFonts w:ascii="Times New Roman" w:eastAsia="Times New Roman" w:hAnsi="Times New Roman" w:cs="Times New Roman"/>
                <w:sz w:val="24"/>
                <w:szCs w:val="24"/>
              </w:rPr>
              <w:t xml:space="preserve"> </w:t>
            </w:r>
            <w:r w:rsidRPr="00580B9A">
              <w:rPr>
                <w:rFonts w:ascii="Times New Roman" w:eastAsia="Times New Roman" w:hAnsi="Times New Roman" w:cs="Times New Roman"/>
                <w:sz w:val="24"/>
                <w:szCs w:val="24"/>
              </w:rPr>
              <w:br/>
              <w:t xml:space="preserve">  </w:t>
            </w:r>
          </w:p>
          <w:tbl>
            <w:tblPr>
              <w:tblW w:w="4800" w:type="dxa"/>
              <w:jc w:val="center"/>
              <w:tblCellSpacing w:w="15" w:type="dxa"/>
              <w:tblCellMar>
                <w:top w:w="15" w:type="dxa"/>
                <w:left w:w="15" w:type="dxa"/>
                <w:bottom w:w="15" w:type="dxa"/>
                <w:right w:w="15" w:type="dxa"/>
              </w:tblCellMar>
              <w:tblLook w:val="04A0"/>
            </w:tblPr>
            <w:tblGrid>
              <w:gridCol w:w="4800"/>
            </w:tblGrid>
            <w:tr w:rsidR="00580B9A" w:rsidRPr="00580B9A">
              <w:trPr>
                <w:tblCellSpacing w:w="15" w:type="dxa"/>
                <w:jc w:val="center"/>
              </w:trPr>
              <w:tc>
                <w:tcPr>
                  <w:tcW w:w="0" w:type="auto"/>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b/>
                      <w:bCs/>
                      <w:sz w:val="20"/>
                      <w:szCs w:val="20"/>
                    </w:rPr>
                    <w:t>Type Analysis of Stainless Type  304</w:t>
                  </w:r>
                  <w:r w:rsidRPr="00580B9A">
                    <w:rPr>
                      <w:rFonts w:ascii="Times New Roman" w:eastAsia="Times New Roman" w:hAnsi="Times New Roman" w:cs="Times New Roman"/>
                      <w:sz w:val="24"/>
                      <w:szCs w:val="24"/>
                    </w:rPr>
                    <w:t xml:space="preserve">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99"/>
                    <w:gridCol w:w="1218"/>
                    <w:gridCol w:w="1066"/>
                    <w:gridCol w:w="1311"/>
                  </w:tblGrid>
                  <w:tr w:rsidR="00580B9A" w:rsidRPr="00580B9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lastRenderedPageBreak/>
                          <w:t>Carbon</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0.08% max.</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Silicon </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proofErr w:type="gramStart"/>
                        <w:r w:rsidRPr="00580B9A">
                          <w:rPr>
                            <w:rFonts w:ascii="Times New Roman" w:eastAsia="Times New Roman" w:hAnsi="Times New Roman" w:cs="Times New Roman"/>
                            <w:sz w:val="20"/>
                            <w:szCs w:val="20"/>
                          </w:rPr>
                          <w:t>1.00% max.</w:t>
                        </w:r>
                        <w:proofErr w:type="gramEnd"/>
                      </w:p>
                    </w:tc>
                  </w:tr>
                  <w:tr w:rsidR="00580B9A" w:rsidRPr="00580B9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Manganese</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2.00% max.</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Chromium </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18.00-20.00%</w:t>
                        </w:r>
                      </w:p>
                    </w:tc>
                  </w:tr>
                  <w:tr w:rsidR="00580B9A" w:rsidRPr="00580B9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Phosphorus</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0.045% max.</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Nickel </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8.00-10.50%</w:t>
                        </w:r>
                      </w:p>
                    </w:tc>
                  </w:tr>
                  <w:tr w:rsidR="00580B9A" w:rsidRPr="00580B9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Sulfur </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0.030% max.</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p>
                    </w:tc>
                  </w:tr>
                </w:tbl>
                <w:p w:rsidR="00580B9A" w:rsidRPr="00580B9A" w:rsidRDefault="00580B9A" w:rsidP="00580B9A">
                  <w:pPr>
                    <w:spacing w:after="0" w:line="240" w:lineRule="auto"/>
                    <w:jc w:val="center"/>
                    <w:rPr>
                      <w:rFonts w:ascii="Times New Roman" w:eastAsia="Times New Roman" w:hAnsi="Times New Roman" w:cs="Times New Roman"/>
                      <w:sz w:val="24"/>
                      <w:szCs w:val="24"/>
                    </w:rPr>
                  </w:pPr>
                </w:p>
              </w:tc>
            </w:tr>
          </w:tbl>
          <w:p w:rsidR="00580B9A" w:rsidRPr="00580B9A" w:rsidRDefault="00580B9A" w:rsidP="00580B9A">
            <w:pPr>
              <w:spacing w:before="100" w:beforeAutospacing="1" w:after="100" w:afterAutospacing="1"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b/>
                <w:bCs/>
                <w:color w:val="000099"/>
                <w:sz w:val="36"/>
                <w:szCs w:val="36"/>
              </w:rPr>
              <w:lastRenderedPageBreak/>
              <w:t>316:</w:t>
            </w:r>
            <w:r w:rsidRPr="00580B9A">
              <w:rPr>
                <w:rFonts w:ascii="Times New Roman" w:eastAsia="Times New Roman" w:hAnsi="Times New Roman" w:cs="Times New Roman"/>
                <w:sz w:val="20"/>
                <w:szCs w:val="20"/>
              </w:rPr>
              <w:t xml:space="preserve"> For severe environments. Of course, there are many industrial processes that require a higher level of resistance to corrosion than Type 304 can offer.  For these applications, Type 316 is the answer.</w:t>
            </w:r>
            <w:r w:rsidRPr="00580B9A">
              <w:rPr>
                <w:rFonts w:ascii="Times New Roman" w:eastAsia="Times New Roman" w:hAnsi="Times New Roman" w:cs="Times New Roman"/>
                <w:sz w:val="24"/>
                <w:szCs w:val="24"/>
              </w:rPr>
              <w:t xml:space="preserve"> </w:t>
            </w:r>
            <w:r w:rsidRPr="00580B9A">
              <w:rPr>
                <w:rFonts w:ascii="Times New Roman" w:eastAsia="Times New Roman" w:hAnsi="Times New Roman" w:cs="Times New Roman"/>
                <w:sz w:val="24"/>
                <w:szCs w:val="24"/>
              </w:rPr>
              <w:br/>
            </w:r>
            <w:r w:rsidRPr="00580B9A">
              <w:rPr>
                <w:rFonts w:ascii="Times New Roman" w:eastAsia="Times New Roman" w:hAnsi="Times New Roman" w:cs="Times New Roman"/>
                <w:sz w:val="20"/>
                <w:szCs w:val="20"/>
              </w:rPr>
              <w:t xml:space="preserve">    Type 316 is also austenitic, non-magnetic, and thermally </w:t>
            </w:r>
            <w:proofErr w:type="spellStart"/>
            <w:r w:rsidRPr="00580B9A">
              <w:rPr>
                <w:rFonts w:ascii="Times New Roman" w:eastAsia="Times New Roman" w:hAnsi="Times New Roman" w:cs="Times New Roman"/>
                <w:sz w:val="20"/>
                <w:szCs w:val="20"/>
              </w:rPr>
              <w:t>nonhardenable</w:t>
            </w:r>
            <w:proofErr w:type="spellEnd"/>
            <w:r w:rsidRPr="00580B9A">
              <w:rPr>
                <w:rFonts w:ascii="Times New Roman" w:eastAsia="Times New Roman" w:hAnsi="Times New Roman" w:cs="Times New Roman"/>
                <w:sz w:val="20"/>
                <w:szCs w:val="20"/>
              </w:rPr>
              <w:t xml:space="preserve"> stainless steel </w:t>
            </w:r>
            <w:proofErr w:type="gramStart"/>
            <w:r w:rsidRPr="00580B9A">
              <w:rPr>
                <w:rFonts w:ascii="Times New Roman" w:eastAsia="Times New Roman" w:hAnsi="Times New Roman" w:cs="Times New Roman"/>
                <w:sz w:val="20"/>
                <w:szCs w:val="20"/>
              </w:rPr>
              <w:t>like</w:t>
            </w:r>
            <w:proofErr w:type="gramEnd"/>
            <w:r w:rsidRPr="00580B9A">
              <w:rPr>
                <w:rFonts w:ascii="Times New Roman" w:eastAsia="Times New Roman" w:hAnsi="Times New Roman" w:cs="Times New Roman"/>
                <w:sz w:val="20"/>
                <w:szCs w:val="20"/>
              </w:rPr>
              <w:t xml:space="preserve"> Type 304. The carbon content is held to 0.08% maximum, while the nickel content is increased slightly. What distinguishes Type 316 from Type 304 is the addition of molybdenum up to a maximum of 3%.</w:t>
            </w:r>
            <w:r w:rsidRPr="00580B9A">
              <w:rPr>
                <w:rFonts w:ascii="Times New Roman" w:eastAsia="Times New Roman" w:hAnsi="Times New Roman" w:cs="Times New Roman"/>
                <w:sz w:val="24"/>
                <w:szCs w:val="24"/>
              </w:rPr>
              <w:t xml:space="preserve"> </w:t>
            </w:r>
            <w:r w:rsidRPr="00580B9A">
              <w:rPr>
                <w:rFonts w:ascii="Times New Roman" w:eastAsia="Times New Roman" w:hAnsi="Times New Roman" w:cs="Times New Roman"/>
                <w:sz w:val="24"/>
                <w:szCs w:val="24"/>
              </w:rPr>
              <w:br/>
            </w:r>
            <w:r w:rsidRPr="00580B9A">
              <w:rPr>
                <w:rFonts w:ascii="Times New Roman" w:eastAsia="Times New Roman" w:hAnsi="Times New Roman" w:cs="Times New Roman"/>
                <w:sz w:val="20"/>
                <w:szCs w:val="20"/>
              </w:rPr>
              <w:t>Molybdenum increases the corrosion resistance of this chromium-nickel alloy to withstand attack by many industrial chemicals and solvents, and, in particular, inhibits pitting caused by chlorides. As such, molybdenum is one of the single most useful alloying additives in the fight against corrosion.</w:t>
            </w:r>
            <w:r w:rsidRPr="00580B9A">
              <w:rPr>
                <w:rFonts w:ascii="Times New Roman" w:eastAsia="Times New Roman" w:hAnsi="Times New Roman" w:cs="Times New Roman"/>
                <w:sz w:val="24"/>
                <w:szCs w:val="24"/>
              </w:rPr>
              <w:t xml:space="preserve"> </w:t>
            </w:r>
            <w:r w:rsidRPr="00580B9A">
              <w:rPr>
                <w:rFonts w:ascii="Times New Roman" w:eastAsia="Times New Roman" w:hAnsi="Times New Roman" w:cs="Times New Roman"/>
                <w:sz w:val="24"/>
                <w:szCs w:val="24"/>
              </w:rPr>
              <w:br/>
            </w:r>
            <w:r w:rsidRPr="00580B9A">
              <w:rPr>
                <w:rFonts w:ascii="Times New Roman" w:eastAsia="Times New Roman" w:hAnsi="Times New Roman" w:cs="Times New Roman"/>
                <w:sz w:val="20"/>
                <w:szCs w:val="20"/>
              </w:rPr>
              <w:t xml:space="preserve">    By virtue of the molybdenum addition, Type 316 can withstand corrosive attack by sodium and calcium brines, hypochlorite solutions, phosphoric acid; and the sulfite liquors and sulfurous acids used in the paper pulp industry. This alloy, therefore, is specified for industrial equipment that handles the corrosive process chemicals used to produce inks, </w:t>
            </w:r>
            <w:proofErr w:type="spellStart"/>
            <w:r w:rsidRPr="00580B9A">
              <w:rPr>
                <w:rFonts w:ascii="Times New Roman" w:eastAsia="Times New Roman" w:hAnsi="Times New Roman" w:cs="Times New Roman"/>
                <w:sz w:val="20"/>
                <w:szCs w:val="20"/>
              </w:rPr>
              <w:t>rayons</w:t>
            </w:r>
            <w:proofErr w:type="spellEnd"/>
            <w:r w:rsidRPr="00580B9A">
              <w:rPr>
                <w:rFonts w:ascii="Times New Roman" w:eastAsia="Times New Roman" w:hAnsi="Times New Roman" w:cs="Times New Roman"/>
                <w:sz w:val="20"/>
                <w:szCs w:val="20"/>
              </w:rPr>
              <w:t>, photographic chemicals, paper, textiles, bleaches, and rubber. Type 316 is also used extensively for surgical implants within the hostile environment of the body.</w:t>
            </w:r>
            <w:r w:rsidRPr="00580B9A">
              <w:rPr>
                <w:rFonts w:ascii="Times New Roman" w:eastAsia="Times New Roman" w:hAnsi="Times New Roman" w:cs="Times New Roman"/>
                <w:sz w:val="24"/>
                <w:szCs w:val="24"/>
              </w:rPr>
              <w:t xml:space="preserve"> </w:t>
            </w:r>
            <w:r w:rsidRPr="00580B9A">
              <w:rPr>
                <w:rFonts w:ascii="Times New Roman" w:eastAsia="Times New Roman" w:hAnsi="Times New Roman" w:cs="Times New Roman"/>
                <w:sz w:val="24"/>
                <w:szCs w:val="24"/>
              </w:rPr>
              <w:br/>
            </w:r>
            <w:r w:rsidRPr="00580B9A">
              <w:rPr>
                <w:rFonts w:ascii="Times New Roman" w:eastAsia="Times New Roman" w:hAnsi="Times New Roman" w:cs="Times New Roman"/>
                <w:sz w:val="20"/>
                <w:szCs w:val="20"/>
              </w:rPr>
              <w:t>    Type 316 is the main stainless used in the marine environment, with the exception of fasteners and other items where strength and wear resistance are needed, then Type 304 (18-8) is typically used.</w:t>
            </w:r>
            <w:r w:rsidRPr="00580B9A">
              <w:rPr>
                <w:rFonts w:ascii="Times New Roman" w:eastAsia="Times New Roman" w:hAnsi="Times New Roman" w:cs="Times New Roman"/>
                <w:sz w:val="24"/>
                <w:szCs w:val="24"/>
              </w:rPr>
              <w:t xml:space="preserve"> </w:t>
            </w:r>
          </w:p>
          <w:tbl>
            <w:tblPr>
              <w:tblW w:w="4800" w:type="dxa"/>
              <w:jc w:val="center"/>
              <w:tblCellSpacing w:w="15" w:type="dxa"/>
              <w:tblCellMar>
                <w:top w:w="15" w:type="dxa"/>
                <w:left w:w="15" w:type="dxa"/>
                <w:bottom w:w="15" w:type="dxa"/>
                <w:right w:w="15" w:type="dxa"/>
              </w:tblCellMar>
              <w:tblLook w:val="04A0"/>
            </w:tblPr>
            <w:tblGrid>
              <w:gridCol w:w="4800"/>
            </w:tblGrid>
            <w:tr w:rsidR="00580B9A" w:rsidRPr="00580B9A">
              <w:trPr>
                <w:tblCellSpacing w:w="15" w:type="dxa"/>
                <w:jc w:val="center"/>
              </w:trPr>
              <w:tc>
                <w:tcPr>
                  <w:tcW w:w="0" w:type="auto"/>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b/>
                      <w:bCs/>
                      <w:sz w:val="20"/>
                      <w:szCs w:val="20"/>
                    </w:rPr>
                    <w:t>Type Analysis of Stainless Type 316:</w:t>
                  </w:r>
                  <w:r w:rsidRPr="00580B9A">
                    <w:rPr>
                      <w:rFonts w:ascii="Times New Roman" w:eastAsia="Times New Roman" w:hAnsi="Times New Roman" w:cs="Times New Roman"/>
                      <w:sz w:val="24"/>
                      <w:szCs w:val="24"/>
                    </w:rPr>
                    <w:t xml:space="preserve">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89"/>
                    <w:gridCol w:w="1150"/>
                    <w:gridCol w:w="1218"/>
                    <w:gridCol w:w="1237"/>
                  </w:tblGrid>
                  <w:tr w:rsidR="00580B9A" w:rsidRPr="00580B9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Carbon</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0.08% max.</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Silicon </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proofErr w:type="gramStart"/>
                        <w:r w:rsidRPr="00580B9A">
                          <w:rPr>
                            <w:rFonts w:ascii="Times New Roman" w:eastAsia="Times New Roman" w:hAnsi="Times New Roman" w:cs="Times New Roman"/>
                            <w:sz w:val="20"/>
                            <w:szCs w:val="20"/>
                          </w:rPr>
                          <w:t>1.00% max.</w:t>
                        </w:r>
                        <w:proofErr w:type="gramEnd"/>
                      </w:p>
                    </w:tc>
                  </w:tr>
                  <w:tr w:rsidR="00580B9A" w:rsidRPr="00580B9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Manganese </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2.00% max.</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Chromium </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16.00-18.00%</w:t>
                        </w:r>
                      </w:p>
                    </w:tc>
                  </w:tr>
                  <w:tr w:rsidR="00580B9A" w:rsidRPr="00580B9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Phosphorus </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0.045% max.</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Nickel </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10.00-14.00%</w:t>
                        </w:r>
                      </w:p>
                    </w:tc>
                  </w:tr>
                  <w:tr w:rsidR="00580B9A" w:rsidRPr="00580B9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Sulfur </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0.030% max.</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Molybdenum </w:t>
                        </w:r>
                      </w:p>
                    </w:tc>
                    <w:tc>
                      <w:tcPr>
                        <w:tcW w:w="0" w:type="auto"/>
                        <w:tcBorders>
                          <w:top w:val="outset" w:sz="6" w:space="0" w:color="auto"/>
                          <w:left w:val="outset" w:sz="6" w:space="0" w:color="auto"/>
                          <w:bottom w:val="outset" w:sz="6" w:space="0" w:color="auto"/>
                          <w:right w:val="outset" w:sz="6" w:space="0" w:color="auto"/>
                        </w:tcBorders>
                        <w:vAlign w:val="center"/>
                        <w:hideMark/>
                      </w:tcPr>
                      <w:p w:rsidR="00580B9A" w:rsidRPr="00580B9A" w:rsidRDefault="00580B9A" w:rsidP="00580B9A">
                        <w:pPr>
                          <w:spacing w:after="0" w:line="240" w:lineRule="auto"/>
                          <w:rPr>
                            <w:rFonts w:ascii="Times New Roman" w:eastAsia="Times New Roman" w:hAnsi="Times New Roman" w:cs="Times New Roman"/>
                            <w:sz w:val="24"/>
                            <w:szCs w:val="24"/>
                          </w:rPr>
                        </w:pPr>
                        <w:r w:rsidRPr="00580B9A">
                          <w:rPr>
                            <w:rFonts w:ascii="Times New Roman" w:eastAsia="Times New Roman" w:hAnsi="Times New Roman" w:cs="Times New Roman"/>
                            <w:sz w:val="20"/>
                            <w:szCs w:val="20"/>
                          </w:rPr>
                          <w:t>2.00-3.00%</w:t>
                        </w:r>
                      </w:p>
                    </w:tc>
                  </w:tr>
                </w:tbl>
                <w:p w:rsidR="00580B9A" w:rsidRPr="00580B9A" w:rsidRDefault="00580B9A" w:rsidP="00580B9A">
                  <w:pPr>
                    <w:spacing w:after="0" w:line="240" w:lineRule="auto"/>
                    <w:jc w:val="center"/>
                    <w:rPr>
                      <w:rFonts w:ascii="Times New Roman" w:eastAsia="Times New Roman" w:hAnsi="Times New Roman" w:cs="Times New Roman"/>
                      <w:sz w:val="24"/>
                      <w:szCs w:val="24"/>
                    </w:rPr>
                  </w:pPr>
                </w:p>
              </w:tc>
            </w:tr>
          </w:tbl>
          <w:p w:rsidR="00580B9A" w:rsidRPr="00580B9A" w:rsidRDefault="00580B9A" w:rsidP="00580B9A">
            <w:pPr>
              <w:spacing w:after="0" w:line="240" w:lineRule="auto"/>
              <w:jc w:val="center"/>
              <w:rPr>
                <w:rFonts w:ascii="Times New Roman" w:eastAsia="Times New Roman" w:hAnsi="Times New Roman" w:cs="Times New Roman"/>
                <w:sz w:val="24"/>
                <w:szCs w:val="24"/>
              </w:rPr>
            </w:pPr>
          </w:p>
        </w:tc>
      </w:tr>
    </w:tbl>
    <w:p w:rsidR="00D27D6A" w:rsidRDefault="00D27D6A"/>
    <w:sectPr w:rsidR="00D27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efaultTabStop w:val="720"/>
  <w:characterSpacingControl w:val="doNotCompress"/>
  <w:compat/>
  <w:rsids>
    <w:rsidRoot w:val="00D27D6A"/>
    <w:rsid w:val="00580B9A"/>
    <w:rsid w:val="00D27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80B9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80B9A"/>
    <w:rPr>
      <w:rFonts w:ascii="Arial" w:eastAsia="Times New Roman" w:hAnsi="Arial" w:cs="Arial"/>
      <w:vanish/>
      <w:sz w:val="16"/>
      <w:szCs w:val="16"/>
    </w:rPr>
  </w:style>
  <w:style w:type="character" w:styleId="Hyperlink">
    <w:name w:val="Hyperlink"/>
    <w:basedOn w:val="DefaultParagraphFont"/>
    <w:uiPriority w:val="99"/>
    <w:semiHidden/>
    <w:unhideWhenUsed/>
    <w:rsid w:val="00580B9A"/>
    <w:rPr>
      <w:color w:val="0000FF"/>
      <w:u w:val="single"/>
    </w:rPr>
  </w:style>
  <w:style w:type="paragraph" w:styleId="z-BottomofForm">
    <w:name w:val="HTML Bottom of Form"/>
    <w:basedOn w:val="Normal"/>
    <w:next w:val="Normal"/>
    <w:link w:val="z-BottomofFormChar"/>
    <w:hidden/>
    <w:uiPriority w:val="99"/>
    <w:semiHidden/>
    <w:unhideWhenUsed/>
    <w:rsid w:val="00580B9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80B9A"/>
    <w:rPr>
      <w:rFonts w:ascii="Arial" w:eastAsia="Times New Roman" w:hAnsi="Arial" w:cs="Arial"/>
      <w:vanish/>
      <w:sz w:val="16"/>
      <w:szCs w:val="16"/>
    </w:rPr>
  </w:style>
  <w:style w:type="paragraph" w:styleId="NormalWeb">
    <w:name w:val="Normal (Web)"/>
    <w:basedOn w:val="Normal"/>
    <w:uiPriority w:val="99"/>
    <w:semiHidden/>
    <w:unhideWhenUsed/>
    <w:rsid w:val="00580B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0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B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59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c:creator>
  <cp:keywords/>
  <dc:description/>
  <cp:lastModifiedBy>JD</cp:lastModifiedBy>
  <cp:revision>2</cp:revision>
  <dcterms:created xsi:type="dcterms:W3CDTF">2011-07-12T20:26:00Z</dcterms:created>
  <dcterms:modified xsi:type="dcterms:W3CDTF">2011-07-12T20:29:00Z</dcterms:modified>
</cp:coreProperties>
</file>